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93" w:rsidRPr="00686293" w:rsidRDefault="00686293" w:rsidP="00686293">
      <w:pPr>
        <w:spacing w:after="150" w:line="240" w:lineRule="auto"/>
        <w:outlineLvl w:val="0"/>
        <w:rPr>
          <w:rFonts w:ascii="Cambria" w:eastAsia="Times New Roman" w:hAnsi="Cambria" w:cs="Times New Roman"/>
          <w:kern w:val="36"/>
          <w:sz w:val="60"/>
          <w:szCs w:val="60"/>
          <w:lang w:eastAsia="nl-NL"/>
        </w:rPr>
      </w:pPr>
      <w:r w:rsidRPr="00686293">
        <w:rPr>
          <w:rFonts w:ascii="Cambria" w:eastAsia="Times New Roman" w:hAnsi="Cambria" w:cs="Times New Roman"/>
          <w:kern w:val="36"/>
          <w:sz w:val="60"/>
          <w:szCs w:val="60"/>
          <w:lang w:eastAsia="nl-NL"/>
        </w:rPr>
        <w:t>Elf stadsvilla’s aan de voet van Hoogte 80 in Arnhem</w:t>
      </w:r>
    </w:p>
    <w:p w:rsidR="00686293" w:rsidRPr="00686293" w:rsidRDefault="00686293" w:rsidP="00686293">
      <w:pPr>
        <w:spacing w:before="100" w:beforeAutospacing="1" w:after="100" w:afterAutospacing="1" w:line="240" w:lineRule="auto"/>
        <w:rPr>
          <w:rFonts w:ascii="Times New Roman" w:eastAsia="Times New Roman" w:hAnsi="Times New Roman" w:cs="Times New Roman"/>
          <w:b/>
          <w:bCs/>
          <w:sz w:val="24"/>
          <w:szCs w:val="24"/>
          <w:lang w:eastAsia="nl-NL"/>
        </w:rPr>
      </w:pPr>
      <w:r w:rsidRPr="00686293">
        <w:rPr>
          <w:rFonts w:ascii="Times New Roman" w:eastAsia="Times New Roman" w:hAnsi="Times New Roman" w:cs="Times New Roman"/>
          <w:b/>
          <w:bCs/>
          <w:sz w:val="24"/>
          <w:szCs w:val="24"/>
          <w:lang w:eastAsia="nl-NL"/>
        </w:rPr>
        <w:t xml:space="preserve">ARNHEM - Ter Steege Bouw Vastgoed uit Apeldoorn gaat elf zogenoemde ‘stadsvilla’s’ bouwen aan de Ds. </w:t>
      </w:r>
      <w:proofErr w:type="spellStart"/>
      <w:r w:rsidRPr="00686293">
        <w:rPr>
          <w:rFonts w:ascii="Times New Roman" w:eastAsia="Times New Roman" w:hAnsi="Times New Roman" w:cs="Times New Roman"/>
          <w:b/>
          <w:bCs/>
          <w:sz w:val="24"/>
          <w:szCs w:val="24"/>
          <w:lang w:eastAsia="nl-NL"/>
        </w:rPr>
        <w:t>Bechtlaan</w:t>
      </w:r>
      <w:proofErr w:type="spellEnd"/>
      <w:r w:rsidRPr="00686293">
        <w:rPr>
          <w:rFonts w:ascii="Times New Roman" w:eastAsia="Times New Roman" w:hAnsi="Times New Roman" w:cs="Times New Roman"/>
          <w:b/>
          <w:bCs/>
          <w:sz w:val="24"/>
          <w:szCs w:val="24"/>
          <w:lang w:eastAsia="nl-NL"/>
        </w:rPr>
        <w:t xml:space="preserve"> in Arnhem. Op de bouwlocatie aan de voet van Hoogte 80 stond voorheen een schoolgebouw. De verkoop van de woningen begint zaterdag 19 januari.</w:t>
      </w:r>
    </w:p>
    <w:p w:rsidR="00686293" w:rsidRPr="00686293" w:rsidRDefault="00686293" w:rsidP="00686293">
      <w:pPr>
        <w:shd w:val="clear" w:color="auto" w:fill="FFFFFF"/>
        <w:spacing w:after="0" w:line="240" w:lineRule="auto"/>
        <w:rPr>
          <w:rFonts w:ascii="Arial" w:eastAsia="Times New Roman" w:hAnsi="Arial" w:cs="Arial"/>
          <w:color w:val="B4B4B4"/>
          <w:sz w:val="21"/>
          <w:szCs w:val="21"/>
          <w:lang w:eastAsia="nl-NL"/>
        </w:rPr>
      </w:pPr>
      <w:r w:rsidRPr="00686293">
        <w:rPr>
          <w:rFonts w:ascii="Arial" w:eastAsia="Times New Roman" w:hAnsi="Arial" w:cs="Arial"/>
          <w:b/>
          <w:bCs/>
          <w:color w:val="B4B4B4"/>
          <w:sz w:val="21"/>
          <w:szCs w:val="21"/>
          <w:lang w:eastAsia="nl-NL"/>
        </w:rPr>
        <w:t>Marco Bouman </w:t>
      </w:r>
      <w:r w:rsidRPr="00686293">
        <w:rPr>
          <w:rFonts w:ascii="Arial" w:eastAsia="Times New Roman" w:hAnsi="Arial" w:cs="Arial"/>
          <w:color w:val="B4B4B4"/>
          <w:sz w:val="21"/>
          <w:szCs w:val="21"/>
          <w:lang w:eastAsia="nl-NL"/>
        </w:rPr>
        <w:t>16-01-19, 16:15 </w:t>
      </w:r>
      <w:r w:rsidRPr="00686293">
        <w:rPr>
          <w:rFonts w:ascii="Arial" w:eastAsia="Times New Roman" w:hAnsi="Arial" w:cs="Arial"/>
          <w:b/>
          <w:bCs/>
          <w:color w:val="B4B4B4"/>
          <w:sz w:val="21"/>
          <w:szCs w:val="21"/>
          <w:lang w:eastAsia="nl-NL"/>
        </w:rPr>
        <w:t>Bron:</w:t>
      </w:r>
      <w:r w:rsidRPr="00686293">
        <w:rPr>
          <w:rFonts w:ascii="Arial" w:eastAsia="Times New Roman" w:hAnsi="Arial" w:cs="Arial"/>
          <w:color w:val="B4B4B4"/>
          <w:sz w:val="21"/>
          <w:szCs w:val="21"/>
          <w:lang w:eastAsia="nl-NL"/>
        </w:rPr>
        <w:t> De Gelderlander</w:t>
      </w:r>
    </w:p>
    <w:p w:rsidR="00686293" w:rsidRPr="00686293" w:rsidRDefault="00686293" w:rsidP="00686293">
      <w:pPr>
        <w:spacing w:after="0" w:line="240" w:lineRule="auto"/>
        <w:rPr>
          <w:rFonts w:ascii="Times New Roman" w:eastAsia="Times New Roman" w:hAnsi="Times New Roman" w:cs="Times New Roman"/>
          <w:sz w:val="24"/>
          <w:szCs w:val="24"/>
          <w:lang w:eastAsia="nl-NL"/>
        </w:rPr>
      </w:pPr>
      <w:r w:rsidRPr="00686293">
        <w:rPr>
          <w:rFonts w:ascii="Times New Roman" w:eastAsia="Times New Roman" w:hAnsi="Times New Roman"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5" o:title=""/>
          </v:shape>
          <w:control r:id="rId6" w:name="DefaultOcxName" w:shapeid="_x0000_i1032"/>
        </w:object>
      </w:r>
    </w:p>
    <w:p w:rsidR="00686293" w:rsidRPr="00686293" w:rsidRDefault="00686293" w:rsidP="00686293">
      <w:pPr>
        <w:shd w:val="clear" w:color="auto" w:fill="FFFFFF"/>
        <w:spacing w:after="375" w:line="240" w:lineRule="auto"/>
        <w:rPr>
          <w:rFonts w:ascii="Arial" w:eastAsia="Times New Roman" w:hAnsi="Arial" w:cs="Arial"/>
          <w:color w:val="000000"/>
          <w:sz w:val="24"/>
          <w:szCs w:val="24"/>
          <w:lang w:eastAsia="nl-NL"/>
        </w:rPr>
      </w:pPr>
      <w:r w:rsidRPr="00686293">
        <w:rPr>
          <w:rFonts w:ascii="Arial" w:eastAsia="Times New Roman" w:hAnsi="Arial" w:cs="Arial"/>
          <w:color w:val="000000"/>
          <w:sz w:val="24"/>
          <w:szCs w:val="24"/>
          <w:lang w:eastAsia="nl-NL"/>
        </w:rPr>
        <w:t>Ter Steege kocht het 5,6 hectare grote perceel in de zomer van 2016 van de gemeente Arnhem. Toen was nog het plan om er een jaar later te starten met de realisatie van twaalf eengezinswoningen. </w:t>
      </w:r>
    </w:p>
    <w:p w:rsidR="00686293" w:rsidRDefault="00686293" w:rsidP="00686293">
      <w:pPr>
        <w:shd w:val="clear" w:color="auto" w:fill="FFFFFF"/>
        <w:spacing w:after="375" w:line="240" w:lineRule="auto"/>
        <w:rPr>
          <w:rFonts w:ascii="Arial" w:eastAsia="Times New Roman" w:hAnsi="Arial" w:cs="Arial"/>
          <w:color w:val="000000"/>
          <w:sz w:val="24"/>
          <w:szCs w:val="24"/>
          <w:lang w:eastAsia="nl-NL"/>
        </w:rPr>
      </w:pPr>
      <w:r w:rsidRPr="00686293">
        <w:rPr>
          <w:rFonts w:ascii="Arial" w:eastAsia="Times New Roman" w:hAnsi="Arial" w:cs="Arial"/>
          <w:color w:val="000000"/>
          <w:sz w:val="24"/>
          <w:szCs w:val="24"/>
          <w:lang w:eastAsia="nl-NL"/>
        </w:rPr>
        <w:t>Later kwam de locatie bij de gemeente Arnhem in beeld als een potentiële plek om huizen te bouwen voor mensen met een bovengemiddeld dikke portemonnee.</w:t>
      </w:r>
      <w:r w:rsidRPr="00686293">
        <w:rPr>
          <w:rFonts w:ascii="Arial" w:eastAsia="Times New Roman" w:hAnsi="Arial" w:cs="Arial"/>
          <w:color w:val="000000"/>
          <w:sz w:val="24"/>
          <w:szCs w:val="24"/>
          <w:lang w:eastAsia="nl-NL"/>
        </w:rPr>
        <w:br/>
      </w:r>
      <w:r w:rsidRPr="00686293">
        <w:rPr>
          <w:rFonts w:ascii="Arial" w:eastAsia="Times New Roman" w:hAnsi="Arial" w:cs="Arial"/>
          <w:color w:val="000000"/>
          <w:sz w:val="24"/>
          <w:szCs w:val="24"/>
          <w:lang w:eastAsia="nl-NL"/>
        </w:rPr>
        <w:br/>
        <w:t>De elf villa’s van project ‘Hoogte Tachtig’, alle met een plat dak, worden gebouwd in drie varianten, kondigt Ter Steege aan. Alle woningen krijgen drie verdiepingen en zijn voorzien van twee parkeerplaatsen. De goedkoopste woning moet 489.000 euro opbrengen.</w:t>
      </w:r>
      <w:r w:rsidRPr="00686293">
        <w:rPr>
          <w:rFonts w:ascii="Arial" w:eastAsia="Times New Roman" w:hAnsi="Arial" w:cs="Arial"/>
          <w:color w:val="000000"/>
          <w:sz w:val="24"/>
          <w:szCs w:val="24"/>
          <w:lang w:eastAsia="nl-NL"/>
        </w:rPr>
        <w:br/>
      </w:r>
      <w:r w:rsidRPr="00686293">
        <w:rPr>
          <w:rFonts w:ascii="Arial" w:eastAsia="Times New Roman" w:hAnsi="Arial" w:cs="Arial"/>
          <w:color w:val="000000"/>
          <w:sz w:val="24"/>
          <w:szCs w:val="24"/>
          <w:lang w:eastAsia="nl-NL"/>
        </w:rPr>
        <w:br/>
        <w:t>Voor het voormalige schoolgebouw waren destijds ook andere plannen. Voor een woonproject voor mensen met autisme en een ecologisch centrum met de naam Nectar. Met name dat laatste had veel steun vanuit de buurt. Ter Steege Bouw Vastgoed trok uiteindelijk aan het langste eind.</w:t>
      </w:r>
    </w:p>
    <w:p w:rsidR="00686293" w:rsidRPr="00686293" w:rsidRDefault="00686293" w:rsidP="00686293">
      <w:pPr>
        <w:shd w:val="clear" w:color="auto" w:fill="FFFFFF"/>
        <w:spacing w:after="375" w:line="240" w:lineRule="auto"/>
        <w:rPr>
          <w:rFonts w:ascii="Arial" w:eastAsia="Times New Roman" w:hAnsi="Arial" w:cs="Arial"/>
          <w:color w:val="000000"/>
          <w:sz w:val="24"/>
          <w:szCs w:val="24"/>
          <w:lang w:eastAsia="nl-NL"/>
        </w:rPr>
      </w:pPr>
      <w:bookmarkStart w:id="0" w:name="_GoBack"/>
      <w:r>
        <w:rPr>
          <w:noProof/>
        </w:rPr>
        <w:drawing>
          <wp:inline distT="0" distB="0" distL="0" distR="0">
            <wp:extent cx="3876675" cy="2971604"/>
            <wp:effectExtent l="0" t="0" r="0" b="635"/>
            <wp:docPr id="2" name="Afbeelding 2" descr="Een impressie van de elf stadsvilla’s in project ‘Hoogte Tachtig’ in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n impressie van de elf stadsvilla’s in project ‘Hoogte Tachtig’ in Arnh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0103" cy="3004893"/>
                    </a:xfrm>
                    <a:prstGeom prst="rect">
                      <a:avLst/>
                    </a:prstGeom>
                    <a:noFill/>
                    <a:ln>
                      <a:noFill/>
                    </a:ln>
                  </pic:spPr>
                </pic:pic>
              </a:graphicData>
            </a:graphic>
          </wp:inline>
        </w:drawing>
      </w:r>
      <w:bookmarkEnd w:id="0"/>
    </w:p>
    <w:sectPr w:rsidR="00686293" w:rsidRPr="0068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D2A8B"/>
    <w:multiLevelType w:val="multilevel"/>
    <w:tmpl w:val="A8F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16B9B"/>
    <w:multiLevelType w:val="multilevel"/>
    <w:tmpl w:val="DDB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93"/>
    <w:rsid w:val="00337D5C"/>
    <w:rsid w:val="00361BB0"/>
    <w:rsid w:val="00686293"/>
    <w:rsid w:val="0085739D"/>
    <w:rsid w:val="00EB0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9030"/>
  <w15:chartTrackingRefBased/>
  <w15:docId w15:val="{AE1A0435-6166-489D-B382-DA99FDD3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86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68629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629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686293"/>
    <w:rPr>
      <w:rFonts w:ascii="Times New Roman" w:eastAsia="Times New Roman" w:hAnsi="Times New Roman" w:cs="Times New Roman"/>
      <w:b/>
      <w:bCs/>
      <w:sz w:val="27"/>
      <w:szCs w:val="27"/>
      <w:lang w:eastAsia="nl-NL"/>
    </w:rPr>
  </w:style>
  <w:style w:type="paragraph" w:customStyle="1" w:styleId="articleintro">
    <w:name w:val="article__intro"/>
    <w:basedOn w:val="Standaard"/>
    <w:rsid w:val="006862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686293"/>
  </w:style>
  <w:style w:type="character" w:customStyle="1" w:styleId="articlecredit">
    <w:name w:val="article__credit"/>
    <w:basedOn w:val="Standaardalinea-lettertype"/>
    <w:rsid w:val="00686293"/>
  </w:style>
  <w:style w:type="character" w:customStyle="1" w:styleId="articlecredit-text">
    <w:name w:val="article__credit-text"/>
    <w:basedOn w:val="Standaardalinea-lettertype"/>
    <w:rsid w:val="00686293"/>
  </w:style>
  <w:style w:type="character" w:customStyle="1" w:styleId="articlecredit-source">
    <w:name w:val="article__credit-source"/>
    <w:basedOn w:val="Standaardalinea-lettertype"/>
    <w:rsid w:val="00686293"/>
  </w:style>
  <w:style w:type="paragraph" w:customStyle="1" w:styleId="sharinglist-item">
    <w:name w:val="sharing__list-item"/>
    <w:basedOn w:val="Standaard"/>
    <w:rsid w:val="006862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86293"/>
    <w:rPr>
      <w:color w:val="0000FF"/>
      <w:u w:val="single"/>
    </w:rPr>
  </w:style>
  <w:style w:type="character" w:customStyle="1" w:styleId="sharingtext">
    <w:name w:val="sharing__text"/>
    <w:basedOn w:val="Standaardalinea-lettertype"/>
    <w:rsid w:val="00686293"/>
  </w:style>
  <w:style w:type="paragraph" w:customStyle="1" w:styleId="articleparagraph">
    <w:name w:val="article__paragraph"/>
    <w:basedOn w:val="Standaard"/>
    <w:rsid w:val="006862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get-listitem">
    <w:name w:val="widget-list__item"/>
    <w:basedOn w:val="Standaard"/>
    <w:rsid w:val="006862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ta">
    <w:name w:val="cta"/>
    <w:basedOn w:val="Standaardalinea-lettertype"/>
    <w:rsid w:val="0068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17545">
      <w:bodyDiv w:val="1"/>
      <w:marLeft w:val="0"/>
      <w:marRight w:val="0"/>
      <w:marTop w:val="0"/>
      <w:marBottom w:val="0"/>
      <w:divBdr>
        <w:top w:val="none" w:sz="0" w:space="0" w:color="auto"/>
        <w:left w:val="none" w:sz="0" w:space="0" w:color="auto"/>
        <w:bottom w:val="none" w:sz="0" w:space="0" w:color="auto"/>
        <w:right w:val="none" w:sz="0" w:space="0" w:color="auto"/>
      </w:divBdr>
      <w:divsChild>
        <w:div w:id="2106878205">
          <w:marLeft w:val="450"/>
          <w:marRight w:val="450"/>
          <w:marTop w:val="0"/>
          <w:marBottom w:val="0"/>
          <w:divBdr>
            <w:top w:val="none" w:sz="0" w:space="0" w:color="auto"/>
            <w:left w:val="none" w:sz="0" w:space="0" w:color="auto"/>
            <w:bottom w:val="none" w:sz="0" w:space="0" w:color="auto"/>
            <w:right w:val="none" w:sz="0" w:space="0" w:color="auto"/>
          </w:divBdr>
        </w:div>
        <w:div w:id="1986008930">
          <w:marLeft w:val="0"/>
          <w:marRight w:val="0"/>
          <w:marTop w:val="225"/>
          <w:marBottom w:val="75"/>
          <w:divBdr>
            <w:top w:val="none" w:sz="0" w:space="0" w:color="auto"/>
            <w:left w:val="none" w:sz="0" w:space="0" w:color="auto"/>
            <w:bottom w:val="none" w:sz="0" w:space="0" w:color="auto"/>
            <w:right w:val="none" w:sz="0" w:space="0" w:color="auto"/>
          </w:divBdr>
        </w:div>
        <w:div w:id="714625869">
          <w:marLeft w:val="0"/>
          <w:marRight w:val="0"/>
          <w:marTop w:val="0"/>
          <w:marBottom w:val="0"/>
          <w:divBdr>
            <w:top w:val="none" w:sz="0" w:space="0" w:color="auto"/>
            <w:left w:val="none" w:sz="0" w:space="0" w:color="auto"/>
            <w:bottom w:val="none" w:sz="0" w:space="0" w:color="auto"/>
            <w:right w:val="none" w:sz="0" w:space="0" w:color="auto"/>
          </w:divBdr>
          <w:divsChild>
            <w:div w:id="506557358">
              <w:marLeft w:val="0"/>
              <w:marRight w:val="0"/>
              <w:marTop w:val="0"/>
              <w:marBottom w:val="225"/>
              <w:divBdr>
                <w:top w:val="none" w:sz="0" w:space="0" w:color="auto"/>
                <w:left w:val="none" w:sz="0" w:space="0" w:color="auto"/>
                <w:bottom w:val="none" w:sz="0" w:space="0" w:color="auto"/>
                <w:right w:val="none" w:sz="0" w:space="0" w:color="auto"/>
              </w:divBdr>
            </w:div>
            <w:div w:id="1903060803">
              <w:marLeft w:val="0"/>
              <w:marRight w:val="0"/>
              <w:marTop w:val="0"/>
              <w:marBottom w:val="225"/>
              <w:divBdr>
                <w:top w:val="none" w:sz="0" w:space="0" w:color="auto"/>
                <w:left w:val="none" w:sz="0" w:space="0" w:color="auto"/>
                <w:bottom w:val="none" w:sz="0" w:space="0" w:color="auto"/>
                <w:right w:val="none" w:sz="0" w:space="0" w:color="auto"/>
              </w:divBdr>
              <w:divsChild>
                <w:div w:id="1505167370">
                  <w:marLeft w:val="0"/>
                  <w:marRight w:val="0"/>
                  <w:marTop w:val="0"/>
                  <w:marBottom w:val="300"/>
                  <w:divBdr>
                    <w:top w:val="none" w:sz="0" w:space="0" w:color="auto"/>
                    <w:left w:val="none" w:sz="0" w:space="0" w:color="auto"/>
                    <w:bottom w:val="none" w:sz="0" w:space="0" w:color="auto"/>
                    <w:right w:val="none" w:sz="0" w:space="0" w:color="auto"/>
                  </w:divBdr>
                  <w:divsChild>
                    <w:div w:id="5959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2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Dijk</dc:creator>
  <cp:keywords/>
  <dc:description/>
  <cp:lastModifiedBy>Pieter van Dijk</cp:lastModifiedBy>
  <cp:revision>1</cp:revision>
  <dcterms:created xsi:type="dcterms:W3CDTF">2020-01-07T12:39:00Z</dcterms:created>
  <dcterms:modified xsi:type="dcterms:W3CDTF">2020-01-07T12:41:00Z</dcterms:modified>
</cp:coreProperties>
</file>